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B333C" w14:textId="77777777" w:rsidR="00880B58" w:rsidRDefault="00880B58" w:rsidP="00880B58">
      <w:pPr>
        <w:spacing w:after="0" w:line="240" w:lineRule="auto"/>
        <w:rPr>
          <w:rFonts w:ascii="Times New Roman" w:hAnsi="Times New Roman" w:cs="Times New Roman"/>
          <w:b/>
          <w:sz w:val="24"/>
          <w:szCs w:val="24"/>
        </w:rPr>
      </w:pPr>
    </w:p>
    <w:p w14:paraId="61F98479" w14:textId="3ED86E87" w:rsidR="00880B58" w:rsidRDefault="00B478EF" w:rsidP="00880B58">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Załącznik nr 1</w:t>
      </w:r>
    </w:p>
    <w:p w14:paraId="1461CB46" w14:textId="77777777" w:rsidR="00880B58" w:rsidRDefault="00880B58" w:rsidP="00880B58">
      <w:pPr>
        <w:spacing w:after="0" w:line="240" w:lineRule="auto"/>
        <w:jc w:val="right"/>
        <w:rPr>
          <w:rFonts w:ascii="Times New Roman" w:hAnsi="Times New Roman" w:cs="Times New Roman"/>
          <w:b/>
          <w:sz w:val="24"/>
          <w:szCs w:val="24"/>
        </w:rPr>
      </w:pPr>
    </w:p>
    <w:p w14:paraId="519BEBF3" w14:textId="03FE3D91" w:rsidR="00D56951" w:rsidRDefault="000A4B80" w:rsidP="0072636D">
      <w:pPr>
        <w:spacing w:after="0" w:line="240" w:lineRule="auto"/>
        <w:jc w:val="center"/>
        <w:rPr>
          <w:rFonts w:ascii="Times New Roman" w:hAnsi="Times New Roman" w:cs="Times New Roman"/>
          <w:b/>
          <w:sz w:val="24"/>
          <w:szCs w:val="24"/>
        </w:rPr>
      </w:pPr>
      <w:r w:rsidRPr="0072636D">
        <w:rPr>
          <w:rFonts w:ascii="Times New Roman" w:hAnsi="Times New Roman" w:cs="Times New Roman"/>
          <w:b/>
          <w:sz w:val="24"/>
          <w:szCs w:val="24"/>
        </w:rPr>
        <w:t>Klauzula informacyjna</w:t>
      </w:r>
    </w:p>
    <w:p w14:paraId="4B8C9760" w14:textId="2351C8A7" w:rsidR="0072636D" w:rsidRPr="0072636D" w:rsidRDefault="0072636D" w:rsidP="007263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(konkurs na udzielanie świadczeń zdrowotnych)</w:t>
      </w:r>
    </w:p>
    <w:p w14:paraId="65B7A463" w14:textId="3D046F85" w:rsidR="000A4B80" w:rsidRPr="0072636D" w:rsidRDefault="000A4B80" w:rsidP="0072636D">
      <w:pPr>
        <w:spacing w:after="0" w:line="240" w:lineRule="auto"/>
        <w:jc w:val="both"/>
        <w:rPr>
          <w:rFonts w:ascii="Times New Roman" w:hAnsi="Times New Roman" w:cs="Times New Roman"/>
          <w:sz w:val="24"/>
          <w:szCs w:val="24"/>
        </w:rPr>
      </w:pPr>
      <w:r w:rsidRPr="0072636D">
        <w:rPr>
          <w:rFonts w:ascii="Times New Roman" w:hAnsi="Times New Roman" w:cs="Times New Roman"/>
          <w:sz w:val="24"/>
          <w:szCs w:val="24"/>
        </w:rPr>
        <w:t>Zgodnie z art. 13 ust.</w:t>
      </w:r>
      <w:r w:rsidR="00EF2883">
        <w:rPr>
          <w:rFonts w:ascii="Times New Roman" w:hAnsi="Times New Roman" w:cs="Times New Roman"/>
          <w:sz w:val="24"/>
          <w:szCs w:val="24"/>
        </w:rPr>
        <w:t xml:space="preserve"> 1 i 2 Rozporządzenia Parlamentu</w:t>
      </w:r>
      <w:r w:rsidRPr="0072636D">
        <w:rPr>
          <w:rFonts w:ascii="Times New Roman" w:hAnsi="Times New Roman" w:cs="Times New Roman"/>
          <w:sz w:val="24"/>
          <w:szCs w:val="24"/>
        </w:rPr>
        <w:t xml:space="preserve"> Europejskiego i Rady (UE) 2016/679 </w:t>
      </w:r>
      <w:r w:rsidR="0072636D">
        <w:rPr>
          <w:rFonts w:ascii="Times New Roman" w:hAnsi="Times New Roman" w:cs="Times New Roman"/>
          <w:sz w:val="24"/>
          <w:szCs w:val="24"/>
        </w:rPr>
        <w:br/>
      </w:r>
      <w:r w:rsidRPr="0072636D">
        <w:rPr>
          <w:rFonts w:ascii="Times New Roman" w:hAnsi="Times New Roman" w:cs="Times New Roman"/>
          <w:sz w:val="24"/>
          <w:szCs w:val="24"/>
        </w:rPr>
        <w:t>z dnia 27 kwietnia 2016 r. w sprawie ochrony osób fizycznych w związku z przetwarzaniem danych osobowych i w sprawie swobodnego przepływu takich danych oraz uchylenia dyrektywy 95/46/WE (ogólne rozporządzenie o ochronie danych, dalej: ,,RODO’’) informujemy, że:</w:t>
      </w:r>
    </w:p>
    <w:p w14:paraId="0F73AED2" w14:textId="512E1551" w:rsidR="0072636D" w:rsidRPr="00EF2883" w:rsidRDefault="000A4B80" w:rsidP="00EF2883">
      <w:pPr>
        <w:pStyle w:val="Akapitzlist"/>
        <w:numPr>
          <w:ilvl w:val="0"/>
          <w:numId w:val="1"/>
        </w:numPr>
        <w:spacing w:after="0" w:line="240" w:lineRule="auto"/>
        <w:jc w:val="both"/>
        <w:rPr>
          <w:rFonts w:ascii="Avenir Next LT Pro Light" w:hAnsi="Avenir Next LT Pro Light" w:cs="Arial"/>
          <w:color w:val="404040"/>
          <w:sz w:val="20"/>
          <w:szCs w:val="20"/>
        </w:rPr>
      </w:pPr>
      <w:r w:rsidRPr="00EF2883">
        <w:rPr>
          <w:rFonts w:ascii="Times New Roman" w:hAnsi="Times New Roman" w:cs="Times New Roman"/>
          <w:sz w:val="24"/>
          <w:szCs w:val="24"/>
        </w:rPr>
        <w:t>Administratorem danych osobowych jest Samodzielny Publiczny Zespół Zakładów Opieki Zdrowotnej im. Marszałka Józefa Piłsudskiego w Płońsku</w:t>
      </w:r>
      <w:r w:rsidR="00A81CEB" w:rsidRPr="00EF2883">
        <w:rPr>
          <w:rFonts w:ascii="Times New Roman" w:hAnsi="Times New Roman" w:cs="Times New Roman"/>
          <w:sz w:val="24"/>
          <w:szCs w:val="24"/>
        </w:rPr>
        <w:t xml:space="preserve"> z siedzibą przy </w:t>
      </w:r>
      <w:r w:rsidR="0020707B" w:rsidRPr="00EF2883">
        <w:rPr>
          <w:rFonts w:ascii="Times New Roman" w:hAnsi="Times New Roman" w:cs="Times New Roman"/>
          <w:sz w:val="24"/>
          <w:szCs w:val="24"/>
        </w:rPr>
        <w:br/>
      </w:r>
      <w:r w:rsidR="00A81CEB" w:rsidRPr="00EF2883">
        <w:rPr>
          <w:rFonts w:ascii="Times New Roman" w:hAnsi="Times New Roman" w:cs="Times New Roman"/>
          <w:sz w:val="24"/>
          <w:szCs w:val="24"/>
        </w:rPr>
        <w:t>ul. Henryka Sienkiewicza 7 w Płońsku</w:t>
      </w:r>
      <w:r w:rsidR="0072636D" w:rsidRPr="00EF2883">
        <w:rPr>
          <w:rFonts w:ascii="Times New Roman" w:hAnsi="Times New Roman" w:cs="Times New Roman"/>
          <w:sz w:val="24"/>
          <w:szCs w:val="24"/>
        </w:rPr>
        <w:t xml:space="preserve"> (kod pocztowy: 09-100), tel.: 23 661 77 00.</w:t>
      </w:r>
    </w:p>
    <w:p w14:paraId="627FCD91" w14:textId="64067625" w:rsidR="000A4B80" w:rsidRPr="0072636D" w:rsidRDefault="000A4B80" w:rsidP="0072636D">
      <w:pPr>
        <w:pStyle w:val="Akapitzlist"/>
        <w:numPr>
          <w:ilvl w:val="0"/>
          <w:numId w:val="1"/>
        </w:numPr>
        <w:spacing w:after="0" w:line="240" w:lineRule="auto"/>
        <w:jc w:val="both"/>
        <w:rPr>
          <w:rFonts w:ascii="Times New Roman" w:hAnsi="Times New Roman" w:cs="Times New Roman"/>
          <w:sz w:val="24"/>
          <w:szCs w:val="24"/>
        </w:rPr>
      </w:pPr>
      <w:r w:rsidRPr="0072636D">
        <w:rPr>
          <w:rFonts w:ascii="Times New Roman" w:hAnsi="Times New Roman" w:cs="Times New Roman"/>
          <w:sz w:val="24"/>
          <w:szCs w:val="24"/>
        </w:rPr>
        <w:t xml:space="preserve">Administrator wyznaczył Inspektora Ochrony Danych, z którym można się skontaktować za pośrednictwem poczty elektronicznej pod adresem: </w:t>
      </w:r>
      <w:hyperlink r:id="rId5" w:history="1">
        <w:r w:rsidRPr="0072636D">
          <w:rPr>
            <w:rStyle w:val="Hipercze"/>
            <w:rFonts w:ascii="Times New Roman" w:hAnsi="Times New Roman" w:cs="Times New Roman"/>
            <w:sz w:val="24"/>
            <w:szCs w:val="24"/>
          </w:rPr>
          <w:t>b.duch@obslugarodo.pl</w:t>
        </w:r>
      </w:hyperlink>
      <w:r w:rsidRPr="0072636D">
        <w:rPr>
          <w:rFonts w:ascii="Times New Roman" w:hAnsi="Times New Roman" w:cs="Times New Roman"/>
          <w:sz w:val="24"/>
          <w:szCs w:val="24"/>
        </w:rPr>
        <w:t>.</w:t>
      </w:r>
    </w:p>
    <w:p w14:paraId="5BFE2EA2" w14:textId="4A86C428" w:rsidR="000A4B80" w:rsidRPr="0072636D" w:rsidRDefault="000A4B80" w:rsidP="0072636D">
      <w:pPr>
        <w:pStyle w:val="Akapitzlist"/>
        <w:numPr>
          <w:ilvl w:val="0"/>
          <w:numId w:val="1"/>
        </w:numPr>
        <w:spacing w:after="0" w:line="240" w:lineRule="auto"/>
        <w:jc w:val="both"/>
        <w:rPr>
          <w:rFonts w:ascii="Times New Roman" w:hAnsi="Times New Roman" w:cs="Times New Roman"/>
          <w:sz w:val="24"/>
          <w:szCs w:val="24"/>
        </w:rPr>
      </w:pPr>
      <w:r w:rsidRPr="0072636D">
        <w:rPr>
          <w:rFonts w:ascii="Times New Roman" w:hAnsi="Times New Roman" w:cs="Times New Roman"/>
          <w:sz w:val="24"/>
          <w:szCs w:val="24"/>
        </w:rPr>
        <w:t xml:space="preserve">Dane osobowe przetwarzane będą w celu przeprowadzenia postępowania konkursowego na </w:t>
      </w:r>
      <w:r w:rsidR="00EF2883">
        <w:rPr>
          <w:rFonts w:ascii="Times New Roman" w:hAnsi="Times New Roman" w:cs="Times New Roman"/>
          <w:sz w:val="24"/>
          <w:szCs w:val="24"/>
        </w:rPr>
        <w:t>udzielanie świadczeń</w:t>
      </w:r>
      <w:r w:rsidRPr="0072636D">
        <w:rPr>
          <w:rFonts w:ascii="Times New Roman" w:hAnsi="Times New Roman" w:cs="Times New Roman"/>
          <w:sz w:val="24"/>
          <w:szCs w:val="24"/>
        </w:rPr>
        <w:t xml:space="preserve"> zdrowotnych na Oddziale Anestezjologii </w:t>
      </w:r>
      <w:r w:rsidR="0072636D">
        <w:rPr>
          <w:rFonts w:ascii="Times New Roman" w:hAnsi="Times New Roman" w:cs="Times New Roman"/>
          <w:sz w:val="24"/>
          <w:szCs w:val="24"/>
        </w:rPr>
        <w:br/>
      </w:r>
      <w:r w:rsidRPr="0072636D">
        <w:rPr>
          <w:rFonts w:ascii="Times New Roman" w:hAnsi="Times New Roman" w:cs="Times New Roman"/>
          <w:sz w:val="24"/>
          <w:szCs w:val="24"/>
        </w:rPr>
        <w:t>i Intensywnej Terapii w Samodzielnym Publicznym Zespole Zakładów Opieki Zdrowotnej im. Marszałka Józefa Piłsudskiego w Płońsku.</w:t>
      </w:r>
      <w:bookmarkStart w:id="0" w:name="_GoBack"/>
      <w:bookmarkEnd w:id="0"/>
    </w:p>
    <w:p w14:paraId="44A2F1A6" w14:textId="70CE4BC8" w:rsidR="0020707B" w:rsidRPr="0072636D" w:rsidRDefault="0020707B" w:rsidP="0072636D">
      <w:pPr>
        <w:pStyle w:val="Akapitzlist"/>
        <w:numPr>
          <w:ilvl w:val="0"/>
          <w:numId w:val="1"/>
        </w:numPr>
        <w:spacing w:after="0" w:line="240" w:lineRule="auto"/>
        <w:jc w:val="both"/>
        <w:rPr>
          <w:rFonts w:ascii="Times New Roman" w:hAnsi="Times New Roman" w:cs="Times New Roman"/>
          <w:sz w:val="24"/>
          <w:szCs w:val="24"/>
        </w:rPr>
      </w:pPr>
      <w:r w:rsidRPr="0072636D">
        <w:rPr>
          <w:rFonts w:ascii="Times New Roman" w:hAnsi="Times New Roman" w:cs="Times New Roman"/>
          <w:sz w:val="24"/>
          <w:szCs w:val="24"/>
        </w:rPr>
        <w:t xml:space="preserve">Dane osobowe przetwarzane będą na podstawie: </w:t>
      </w:r>
    </w:p>
    <w:tbl>
      <w:tblPr>
        <w:tblStyle w:val="Tabela-Siatk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6090"/>
      </w:tblGrid>
      <w:tr w:rsidR="0020707B" w:rsidRPr="0072636D" w14:paraId="718D5CB7" w14:textId="77777777" w:rsidTr="0072636D">
        <w:tc>
          <w:tcPr>
            <w:tcW w:w="2252" w:type="dxa"/>
          </w:tcPr>
          <w:p w14:paraId="2A72E104" w14:textId="2349385C" w:rsidR="0020707B" w:rsidRPr="0072636D" w:rsidRDefault="0020707B" w:rsidP="0072636D">
            <w:pPr>
              <w:pStyle w:val="Akapitzlist"/>
              <w:ind w:left="0"/>
              <w:rPr>
                <w:rFonts w:ascii="Times New Roman" w:hAnsi="Times New Roman" w:cs="Times New Roman"/>
                <w:i/>
                <w:iCs/>
                <w:sz w:val="24"/>
                <w:szCs w:val="24"/>
              </w:rPr>
            </w:pPr>
            <w:r w:rsidRPr="0072636D">
              <w:rPr>
                <w:rFonts w:ascii="Times New Roman" w:hAnsi="Times New Roman" w:cs="Times New Roman"/>
                <w:i/>
                <w:iCs/>
                <w:sz w:val="24"/>
                <w:szCs w:val="24"/>
              </w:rPr>
              <w:t>art. 6 ust. 1 lit. b RODO</w:t>
            </w:r>
          </w:p>
        </w:tc>
        <w:tc>
          <w:tcPr>
            <w:tcW w:w="6090" w:type="dxa"/>
          </w:tcPr>
          <w:p w14:paraId="593BCA0B" w14:textId="24264811" w:rsidR="0020707B" w:rsidRPr="0072636D" w:rsidRDefault="0020707B" w:rsidP="0072636D">
            <w:pPr>
              <w:pStyle w:val="Akapitzlist"/>
              <w:ind w:left="0"/>
              <w:rPr>
                <w:rFonts w:ascii="Times New Roman" w:hAnsi="Times New Roman" w:cs="Times New Roman"/>
                <w:i/>
                <w:iCs/>
                <w:sz w:val="24"/>
                <w:szCs w:val="24"/>
              </w:rPr>
            </w:pPr>
            <w:r w:rsidRPr="0072636D">
              <w:rPr>
                <w:rFonts w:ascii="Times New Roman" w:hAnsi="Times New Roman" w:cs="Times New Roman"/>
                <w:i/>
                <w:iCs/>
                <w:sz w:val="24"/>
                <w:szCs w:val="24"/>
              </w:rPr>
              <w:t>przetwarzanie jest niezbędne do wykonania umowy, której stroną jest osoba, której dane dotyczą lub do podjęcia działań na żądanie osoby, której dane dotyczą, przed zawarciem umowy;</w:t>
            </w:r>
          </w:p>
          <w:p w14:paraId="142F3192" w14:textId="2C050FCC" w:rsidR="0020707B" w:rsidRPr="0072636D" w:rsidRDefault="0020707B" w:rsidP="0072636D">
            <w:pPr>
              <w:pStyle w:val="Akapitzlist"/>
              <w:ind w:left="0"/>
              <w:rPr>
                <w:rFonts w:ascii="Times New Roman" w:hAnsi="Times New Roman" w:cs="Times New Roman"/>
                <w:i/>
                <w:iCs/>
                <w:sz w:val="24"/>
                <w:szCs w:val="24"/>
              </w:rPr>
            </w:pPr>
          </w:p>
        </w:tc>
      </w:tr>
      <w:tr w:rsidR="0020707B" w:rsidRPr="0072636D" w14:paraId="3EDCF5F1" w14:textId="77777777" w:rsidTr="0072636D">
        <w:tc>
          <w:tcPr>
            <w:tcW w:w="2252" w:type="dxa"/>
          </w:tcPr>
          <w:p w14:paraId="572ADEE7" w14:textId="0918F82B" w:rsidR="0020707B" w:rsidRPr="0072636D" w:rsidRDefault="0020707B" w:rsidP="0072636D">
            <w:pPr>
              <w:pStyle w:val="Akapitzlist"/>
              <w:ind w:left="0"/>
              <w:rPr>
                <w:rFonts w:ascii="Times New Roman" w:hAnsi="Times New Roman" w:cs="Times New Roman"/>
                <w:i/>
                <w:iCs/>
                <w:sz w:val="24"/>
                <w:szCs w:val="24"/>
              </w:rPr>
            </w:pPr>
            <w:r w:rsidRPr="0072636D">
              <w:rPr>
                <w:rFonts w:ascii="Times New Roman" w:hAnsi="Times New Roman" w:cs="Times New Roman"/>
                <w:i/>
                <w:iCs/>
                <w:sz w:val="24"/>
                <w:szCs w:val="24"/>
              </w:rPr>
              <w:t>art. 6 ust. 1 lit. c RODO</w:t>
            </w:r>
          </w:p>
        </w:tc>
        <w:tc>
          <w:tcPr>
            <w:tcW w:w="6090" w:type="dxa"/>
          </w:tcPr>
          <w:p w14:paraId="00FF992D" w14:textId="37DC1F98" w:rsidR="0020707B" w:rsidRPr="0072636D" w:rsidRDefault="0020707B" w:rsidP="0072636D">
            <w:pPr>
              <w:pStyle w:val="Akapitzlist"/>
              <w:ind w:left="0"/>
              <w:rPr>
                <w:rFonts w:ascii="Times New Roman" w:hAnsi="Times New Roman" w:cs="Times New Roman"/>
                <w:i/>
                <w:iCs/>
                <w:sz w:val="24"/>
                <w:szCs w:val="24"/>
              </w:rPr>
            </w:pPr>
            <w:r w:rsidRPr="0072636D">
              <w:rPr>
                <w:rFonts w:ascii="Times New Roman" w:hAnsi="Times New Roman" w:cs="Times New Roman"/>
                <w:i/>
                <w:iCs/>
                <w:sz w:val="24"/>
                <w:szCs w:val="24"/>
              </w:rPr>
              <w:t xml:space="preserve">przetwarzanie jest niezbędne do wypełnienia obowiązku prawnego ciążącego na administratorze w związku z ustawą z dnia 15 kwietnia 2011 r. o działalności leczniczej, ustawą </w:t>
            </w:r>
            <w:r w:rsidR="0072636D">
              <w:rPr>
                <w:rFonts w:ascii="Times New Roman" w:hAnsi="Times New Roman" w:cs="Times New Roman"/>
                <w:i/>
                <w:iCs/>
                <w:sz w:val="24"/>
                <w:szCs w:val="24"/>
              </w:rPr>
              <w:br/>
            </w:r>
            <w:r w:rsidRPr="0072636D">
              <w:rPr>
                <w:rFonts w:ascii="Times New Roman" w:hAnsi="Times New Roman" w:cs="Times New Roman"/>
                <w:i/>
                <w:iCs/>
                <w:sz w:val="24"/>
                <w:szCs w:val="24"/>
              </w:rPr>
              <w:t>z dnia 23 kwietnia 1964 r. - Kodeks cywilny, ustawą z dnia 27 sierpnia 2004 roku o świadczeniach opieki zdrowotnej finansowanych ze środków publicznych;</w:t>
            </w:r>
          </w:p>
          <w:p w14:paraId="22B618AA" w14:textId="65C2E607" w:rsidR="0020707B" w:rsidRPr="0072636D" w:rsidRDefault="0020707B" w:rsidP="0072636D">
            <w:pPr>
              <w:pStyle w:val="Akapitzlist"/>
              <w:ind w:left="0"/>
              <w:rPr>
                <w:rFonts w:ascii="Times New Roman" w:hAnsi="Times New Roman" w:cs="Times New Roman"/>
                <w:i/>
                <w:iCs/>
                <w:sz w:val="24"/>
                <w:szCs w:val="24"/>
              </w:rPr>
            </w:pPr>
          </w:p>
        </w:tc>
      </w:tr>
      <w:tr w:rsidR="0020707B" w:rsidRPr="0072636D" w14:paraId="438272FD" w14:textId="77777777" w:rsidTr="0072636D">
        <w:tc>
          <w:tcPr>
            <w:tcW w:w="2252" w:type="dxa"/>
          </w:tcPr>
          <w:p w14:paraId="3DD403A1" w14:textId="5E51A4BA" w:rsidR="0020707B" w:rsidRPr="0072636D" w:rsidRDefault="0020707B" w:rsidP="0072636D">
            <w:pPr>
              <w:pStyle w:val="Akapitzlist"/>
              <w:ind w:left="0"/>
              <w:rPr>
                <w:rFonts w:ascii="Times New Roman" w:hAnsi="Times New Roman" w:cs="Times New Roman"/>
                <w:i/>
                <w:iCs/>
                <w:sz w:val="24"/>
                <w:szCs w:val="24"/>
              </w:rPr>
            </w:pPr>
            <w:r w:rsidRPr="0072636D">
              <w:rPr>
                <w:rFonts w:ascii="Times New Roman" w:hAnsi="Times New Roman" w:cs="Times New Roman"/>
                <w:i/>
                <w:iCs/>
                <w:sz w:val="24"/>
                <w:szCs w:val="24"/>
              </w:rPr>
              <w:t>art. 6 ust. 1 lit. a RODO</w:t>
            </w:r>
          </w:p>
        </w:tc>
        <w:tc>
          <w:tcPr>
            <w:tcW w:w="6090" w:type="dxa"/>
          </w:tcPr>
          <w:p w14:paraId="49A25D96" w14:textId="77777777" w:rsidR="0020707B" w:rsidRPr="0072636D" w:rsidRDefault="0020707B" w:rsidP="0072636D">
            <w:pPr>
              <w:pStyle w:val="Akapitzlist"/>
              <w:ind w:left="0"/>
              <w:rPr>
                <w:rFonts w:ascii="Times New Roman" w:hAnsi="Times New Roman" w:cs="Times New Roman"/>
                <w:i/>
                <w:iCs/>
                <w:sz w:val="24"/>
                <w:szCs w:val="24"/>
              </w:rPr>
            </w:pPr>
            <w:r w:rsidRPr="0072636D">
              <w:rPr>
                <w:rFonts w:ascii="Times New Roman" w:hAnsi="Times New Roman" w:cs="Times New Roman"/>
                <w:i/>
                <w:iCs/>
                <w:sz w:val="24"/>
                <w:szCs w:val="24"/>
              </w:rPr>
              <w:t>osoba, której dane dotyczą wyraziła zgodę na przetwarzanie swoich danych osobowych w zakresie szerszym aniżeli dane określone przepisami prawa;</w:t>
            </w:r>
          </w:p>
          <w:p w14:paraId="099C129B" w14:textId="6C426179" w:rsidR="0020707B" w:rsidRPr="0072636D" w:rsidRDefault="0020707B" w:rsidP="0072636D">
            <w:pPr>
              <w:pStyle w:val="Akapitzlist"/>
              <w:ind w:left="0"/>
              <w:rPr>
                <w:rFonts w:ascii="Times New Roman" w:hAnsi="Times New Roman" w:cs="Times New Roman"/>
                <w:i/>
                <w:iCs/>
                <w:sz w:val="24"/>
                <w:szCs w:val="24"/>
              </w:rPr>
            </w:pPr>
          </w:p>
        </w:tc>
      </w:tr>
    </w:tbl>
    <w:p w14:paraId="61A95185" w14:textId="77777777" w:rsidR="0020707B" w:rsidRPr="0072636D" w:rsidRDefault="0020707B" w:rsidP="0072636D">
      <w:pPr>
        <w:pStyle w:val="Akapitzlist"/>
        <w:spacing w:after="0" w:line="240" w:lineRule="auto"/>
        <w:jc w:val="both"/>
        <w:rPr>
          <w:rFonts w:ascii="Times New Roman" w:hAnsi="Times New Roman" w:cs="Times New Roman"/>
          <w:sz w:val="24"/>
          <w:szCs w:val="24"/>
        </w:rPr>
      </w:pPr>
    </w:p>
    <w:p w14:paraId="34290A1E" w14:textId="073BE134" w:rsidR="0020707B" w:rsidRPr="0072636D" w:rsidRDefault="0020707B" w:rsidP="0072636D">
      <w:pPr>
        <w:pStyle w:val="Akapitzlist"/>
        <w:numPr>
          <w:ilvl w:val="0"/>
          <w:numId w:val="1"/>
        </w:numPr>
        <w:spacing w:after="0" w:line="240" w:lineRule="auto"/>
        <w:jc w:val="both"/>
        <w:rPr>
          <w:rFonts w:ascii="Times New Roman" w:eastAsiaTheme="minorEastAsia" w:hAnsi="Times New Roman" w:cs="Times New Roman"/>
          <w:sz w:val="24"/>
          <w:szCs w:val="24"/>
          <w:lang w:eastAsia="pl-PL"/>
        </w:rPr>
      </w:pPr>
      <w:r w:rsidRPr="0072636D">
        <w:rPr>
          <w:rFonts w:ascii="Times New Roman" w:hAnsi="Times New Roman" w:cs="Times New Roman"/>
          <w:sz w:val="24"/>
          <w:szCs w:val="24"/>
        </w:rPr>
        <w:t>Odbiorcą jest oznaczona osoba fizyczna lub prawna, organ publiczny, jednostka lub inny podmiot, któremu ujawnia się dane osobowe, niezależnie od tego, czy jest stroną trzecią. Organy publiczne, które mogą otrzymywać dane osobowe w ramach konkretnego postępowania zgodnie z prawem Unii lub prawem państwa członkowskiego, nie są jednak uznawane za odbiorców; przetwarzanie tych danych przez te organy publiczne musi być zgodne z przepisami o ochronie danych mającymi zastosowanie stosownie do celów przetwarzania. D</w:t>
      </w:r>
      <w:r w:rsidRPr="0072636D">
        <w:rPr>
          <w:rFonts w:ascii="Times New Roman" w:eastAsiaTheme="minorEastAsia" w:hAnsi="Times New Roman" w:cs="Times New Roman"/>
          <w:sz w:val="24"/>
          <w:szCs w:val="24"/>
          <w:lang w:eastAsia="pl-PL"/>
        </w:rPr>
        <w:t xml:space="preserve">ane osobowe mogą być przekazywane podmiotom przetwarzającym dane osobowe na zlecenie ADO wykonującym czynności związane z utrzymaniem systemu teleinformatycznego, </w:t>
      </w:r>
      <w:r w:rsidR="0072636D">
        <w:rPr>
          <w:rFonts w:ascii="Times New Roman" w:eastAsiaTheme="minorEastAsia" w:hAnsi="Times New Roman" w:cs="Times New Roman"/>
          <w:sz w:val="24"/>
          <w:szCs w:val="24"/>
          <w:lang w:eastAsia="pl-PL"/>
        </w:rPr>
        <w:br/>
      </w:r>
      <w:r w:rsidRPr="0072636D">
        <w:rPr>
          <w:rFonts w:ascii="Times New Roman" w:eastAsiaTheme="minorEastAsia" w:hAnsi="Times New Roman" w:cs="Times New Roman"/>
          <w:sz w:val="24"/>
          <w:szCs w:val="24"/>
          <w:lang w:eastAsia="pl-PL"/>
        </w:rPr>
        <w:t xml:space="preserve">w którym przetwarzana jest dokumentacja pracownicza, i zapewnieniem bezpieczeństwa tego systemu, jak również dostawcom usług IT, technicznych, czy organizacyjnych które umożliwiają wspierających funkcjonowanie ADO - przy czym </w:t>
      </w:r>
      <w:r w:rsidRPr="0072636D">
        <w:rPr>
          <w:rFonts w:ascii="Times New Roman" w:eastAsiaTheme="minorEastAsia" w:hAnsi="Times New Roman" w:cs="Times New Roman"/>
          <w:sz w:val="24"/>
          <w:szCs w:val="24"/>
          <w:lang w:eastAsia="pl-PL"/>
        </w:rPr>
        <w:lastRenderedPageBreak/>
        <w:t xml:space="preserve">takie podmioty przetwarzają dane na podstawie stosownej umowy powierzenia przetwarzania z ADO i wyłącznie zgodnie z jego poleceniami </w:t>
      </w:r>
    </w:p>
    <w:p w14:paraId="6687CCF8" w14:textId="77777777" w:rsidR="0072636D" w:rsidRPr="0072636D" w:rsidRDefault="0072636D" w:rsidP="0072636D">
      <w:pPr>
        <w:pStyle w:val="Akapitzlist"/>
        <w:numPr>
          <w:ilvl w:val="0"/>
          <w:numId w:val="1"/>
        </w:numPr>
        <w:spacing w:after="0" w:line="240" w:lineRule="auto"/>
        <w:jc w:val="both"/>
        <w:rPr>
          <w:rFonts w:ascii="Times New Roman" w:hAnsi="Times New Roman" w:cs="Times New Roman"/>
          <w:sz w:val="24"/>
          <w:szCs w:val="24"/>
        </w:rPr>
      </w:pPr>
      <w:r w:rsidRPr="0072636D">
        <w:rPr>
          <w:rStyle w:val="markedcontent"/>
          <w:rFonts w:ascii="Times New Roman" w:hAnsi="Times New Roman" w:cs="Times New Roman"/>
          <w:sz w:val="24"/>
          <w:szCs w:val="24"/>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14:paraId="4DC2ECDB" w14:textId="54DCF39D" w:rsidR="005A4AEF" w:rsidRPr="0072636D" w:rsidRDefault="0072636D" w:rsidP="0072636D">
      <w:pPr>
        <w:pStyle w:val="Akapitzlist"/>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Osobom, których dane przetwarzamy p</w:t>
      </w:r>
      <w:r w:rsidR="00D06493" w:rsidRPr="0072636D">
        <w:rPr>
          <w:rFonts w:ascii="Times New Roman" w:hAnsi="Times New Roman" w:cs="Times New Roman"/>
          <w:sz w:val="24"/>
          <w:szCs w:val="24"/>
        </w:rPr>
        <w:t>rzysługuje prawo dostępu do treści danych osobowych oraz prawo ich sprostowania, usunięcia, ograniczenia przetwarzania, prawo do przenoszenia danych, prawo do wzniesienia sprzeciwu, prawo do cofnięcia zgody na ich przetwarzanie w dowolnym momencie bez wpływu na zgodność z prawem przetwarzania, którego dokonano na podstawie zgody przed jej cofnięciem</w:t>
      </w:r>
      <w:r>
        <w:rPr>
          <w:rFonts w:ascii="Times New Roman" w:hAnsi="Times New Roman" w:cs="Times New Roman"/>
          <w:sz w:val="24"/>
          <w:szCs w:val="24"/>
        </w:rPr>
        <w:t xml:space="preserve">, </w:t>
      </w:r>
      <w:r w:rsidR="005A4AEF" w:rsidRPr="0072636D">
        <w:rPr>
          <w:rFonts w:ascii="Times New Roman" w:hAnsi="Times New Roman" w:cs="Times New Roman"/>
          <w:sz w:val="24"/>
          <w:szCs w:val="24"/>
        </w:rPr>
        <w:t>prawo wniesienia skargi na przetwarzanie danych do Prezesa Urzędu Ochrony Danych Osobowych.</w:t>
      </w:r>
    </w:p>
    <w:p w14:paraId="034D7390" w14:textId="035E2A3A" w:rsidR="0020707B" w:rsidRPr="0072636D" w:rsidRDefault="0020707B" w:rsidP="0072636D">
      <w:pPr>
        <w:pStyle w:val="Akapitzlist"/>
        <w:numPr>
          <w:ilvl w:val="0"/>
          <w:numId w:val="1"/>
        </w:numPr>
        <w:spacing w:after="0" w:line="240" w:lineRule="auto"/>
        <w:jc w:val="both"/>
        <w:rPr>
          <w:rFonts w:ascii="Times New Roman" w:hAnsi="Times New Roman" w:cs="Times New Roman"/>
          <w:sz w:val="24"/>
          <w:szCs w:val="24"/>
        </w:rPr>
      </w:pPr>
      <w:r w:rsidRPr="0072636D">
        <w:rPr>
          <w:rFonts w:ascii="Times New Roman" w:hAnsi="Times New Roman" w:cs="Times New Roman"/>
          <w:sz w:val="24"/>
          <w:szCs w:val="24"/>
        </w:rPr>
        <w:t xml:space="preserve">Podanie danych osobowych w zakresie określonym przepisami prawa jest obowiązkowe i niezbędne dla realizacji postępowania rekrutacyjnego w ramach konkursu. Niepodanie danych osobowych w zakresie określonym przepisami prawa skutkuje brakiem możliwości </w:t>
      </w:r>
      <w:r w:rsidR="0072636D">
        <w:rPr>
          <w:rFonts w:ascii="Times New Roman" w:hAnsi="Times New Roman" w:cs="Times New Roman"/>
          <w:sz w:val="24"/>
          <w:szCs w:val="24"/>
        </w:rPr>
        <w:t>udziału w postepowaniu konkursowym</w:t>
      </w:r>
      <w:r w:rsidRPr="0072636D">
        <w:rPr>
          <w:rFonts w:ascii="Times New Roman" w:hAnsi="Times New Roman" w:cs="Times New Roman"/>
          <w:sz w:val="24"/>
          <w:szCs w:val="24"/>
        </w:rPr>
        <w:t xml:space="preserve">. </w:t>
      </w:r>
    </w:p>
    <w:p w14:paraId="0DDC43D8" w14:textId="01A738D4" w:rsidR="0020707B" w:rsidRPr="0072636D" w:rsidRDefault="0020707B" w:rsidP="0072636D">
      <w:pPr>
        <w:pStyle w:val="Akapitzlist"/>
        <w:numPr>
          <w:ilvl w:val="0"/>
          <w:numId w:val="1"/>
        </w:numPr>
        <w:spacing w:after="0" w:line="240" w:lineRule="auto"/>
        <w:jc w:val="both"/>
        <w:rPr>
          <w:rFonts w:ascii="Times New Roman" w:hAnsi="Times New Roman" w:cs="Times New Roman"/>
          <w:sz w:val="24"/>
          <w:szCs w:val="24"/>
        </w:rPr>
      </w:pPr>
      <w:r w:rsidRPr="0072636D">
        <w:rPr>
          <w:rFonts w:ascii="Times New Roman" w:hAnsi="Times New Roman" w:cs="Times New Roman"/>
          <w:sz w:val="24"/>
          <w:szCs w:val="24"/>
        </w:rPr>
        <w:t xml:space="preserve">Podanie danych osobowych w szerszym zakresie niż określony przepisami prawa ma charakter dobrowolny. Niepodanie danych osobowych w zakresie szerszym aniżeli określony przepisami prawa nie ma wpływu na przebieg postępowania. </w:t>
      </w:r>
    </w:p>
    <w:p w14:paraId="4A055E68" w14:textId="77777777" w:rsidR="00D06493" w:rsidRPr="0072636D" w:rsidRDefault="005A4AEF" w:rsidP="0072636D">
      <w:pPr>
        <w:pStyle w:val="Akapitzlist"/>
        <w:numPr>
          <w:ilvl w:val="0"/>
          <w:numId w:val="1"/>
        </w:numPr>
        <w:spacing w:after="0" w:line="240" w:lineRule="auto"/>
        <w:jc w:val="both"/>
        <w:rPr>
          <w:rFonts w:ascii="Times New Roman" w:hAnsi="Times New Roman" w:cs="Times New Roman"/>
          <w:sz w:val="24"/>
          <w:szCs w:val="24"/>
        </w:rPr>
      </w:pPr>
      <w:r w:rsidRPr="0072636D">
        <w:rPr>
          <w:rFonts w:ascii="Times New Roman" w:hAnsi="Times New Roman" w:cs="Times New Roman"/>
          <w:sz w:val="24"/>
          <w:szCs w:val="24"/>
        </w:rPr>
        <w:t xml:space="preserve">Dane osobowe nie będą podlegały zautomatyzowanemu przetwarzaniu. </w:t>
      </w:r>
      <w:r w:rsidR="00D06493" w:rsidRPr="0072636D">
        <w:rPr>
          <w:rFonts w:ascii="Times New Roman" w:hAnsi="Times New Roman" w:cs="Times New Roman"/>
          <w:sz w:val="24"/>
          <w:szCs w:val="24"/>
        </w:rPr>
        <w:t xml:space="preserve"> </w:t>
      </w:r>
    </w:p>
    <w:p w14:paraId="4B03953F" w14:textId="77777777" w:rsidR="00D06493" w:rsidRPr="0072636D" w:rsidRDefault="00D06493" w:rsidP="0072636D">
      <w:pPr>
        <w:pStyle w:val="Akapitzlist"/>
        <w:spacing w:after="0" w:line="240" w:lineRule="auto"/>
        <w:ind w:left="1080"/>
        <w:rPr>
          <w:rFonts w:ascii="Times New Roman" w:hAnsi="Times New Roman" w:cs="Times New Roman"/>
          <w:sz w:val="24"/>
          <w:szCs w:val="24"/>
        </w:rPr>
      </w:pPr>
    </w:p>
    <w:sectPr w:rsidR="00D06493" w:rsidRPr="0072636D" w:rsidSect="00880B58">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venir Next LT Pro Light">
    <w:altName w:val="Times New Roman"/>
    <w:charset w:val="EE"/>
    <w:family w:val="roman"/>
    <w:pitch w:val="variable"/>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34310"/>
    <w:multiLevelType w:val="hybridMultilevel"/>
    <w:tmpl w:val="E6B8BE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D43D23"/>
    <w:multiLevelType w:val="hybridMultilevel"/>
    <w:tmpl w:val="E6B8BE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A353F8"/>
    <w:multiLevelType w:val="multilevel"/>
    <w:tmpl w:val="749AB4B2"/>
    <w:lvl w:ilvl="0">
      <w:start w:val="1"/>
      <w:numFmt w:val="decimal"/>
      <w:lvlText w:val="%1."/>
      <w:lvlJc w:val="left"/>
      <w:pPr>
        <w:tabs>
          <w:tab w:val="num" w:pos="720"/>
        </w:tabs>
        <w:ind w:left="720" w:hanging="360"/>
      </w:pPr>
      <w:rPr>
        <w:b w:val="0"/>
        <w:bCs w:val="0"/>
        <w:sz w:val="18"/>
        <w:szCs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211AF4"/>
    <w:multiLevelType w:val="hybridMultilevel"/>
    <w:tmpl w:val="8FDECD94"/>
    <w:lvl w:ilvl="0" w:tplc="BF1C392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7A530A66"/>
    <w:multiLevelType w:val="hybridMultilevel"/>
    <w:tmpl w:val="E6B8BE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B80"/>
    <w:rsid w:val="000A4B80"/>
    <w:rsid w:val="0020707B"/>
    <w:rsid w:val="002E071C"/>
    <w:rsid w:val="00433454"/>
    <w:rsid w:val="005A4AEF"/>
    <w:rsid w:val="0072636D"/>
    <w:rsid w:val="00880B58"/>
    <w:rsid w:val="00A81CEB"/>
    <w:rsid w:val="00B07F47"/>
    <w:rsid w:val="00B478EF"/>
    <w:rsid w:val="00D06493"/>
    <w:rsid w:val="00E92027"/>
    <w:rsid w:val="00EF28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5842"/>
  <w15:chartTrackingRefBased/>
  <w15:docId w15:val="{9E90DDF5-0B7D-4786-BA08-8DB07D28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4B80"/>
    <w:pPr>
      <w:ind w:left="720"/>
      <w:contextualSpacing/>
    </w:pPr>
  </w:style>
  <w:style w:type="character" w:styleId="Hipercze">
    <w:name w:val="Hyperlink"/>
    <w:basedOn w:val="Domylnaczcionkaakapitu"/>
    <w:uiPriority w:val="99"/>
    <w:unhideWhenUsed/>
    <w:rsid w:val="000A4B80"/>
    <w:rPr>
      <w:color w:val="0563C1" w:themeColor="hyperlink"/>
      <w:u w:val="single"/>
    </w:rPr>
  </w:style>
  <w:style w:type="paragraph" w:customStyle="1" w:styleId="Default">
    <w:name w:val="Default"/>
    <w:rsid w:val="0020707B"/>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207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726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duch@obslugarod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614</Words>
  <Characters>3689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Kłoszewska</dc:creator>
  <cp:keywords/>
  <dc:description/>
  <cp:lastModifiedBy>Milena Kłoszewska</cp:lastModifiedBy>
  <cp:revision>5</cp:revision>
  <dcterms:created xsi:type="dcterms:W3CDTF">2023-01-25T13:27:00Z</dcterms:created>
  <dcterms:modified xsi:type="dcterms:W3CDTF">2023-02-16T14:02:00Z</dcterms:modified>
</cp:coreProperties>
</file>